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F854A" w14:textId="578098AD" w:rsidR="00D5055B" w:rsidRPr="00EC0E8F" w:rsidRDefault="00322BDB" w:rsidP="006C0258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4"/>
          <w:u w:val="single"/>
        </w:rPr>
      </w:pPr>
      <w:r>
        <w:rPr>
          <w:rFonts w:asciiTheme="minorHAnsi" w:hAnsiTheme="minorHAnsi" w:cstheme="minorHAnsi"/>
          <w:b/>
          <w:sz w:val="28"/>
          <w:szCs w:val="24"/>
          <w:u w:val="single"/>
        </w:rPr>
        <w:t>Tenant</w:t>
      </w:r>
      <w:r w:rsidR="000472F2">
        <w:rPr>
          <w:rFonts w:asciiTheme="minorHAnsi" w:hAnsiTheme="minorHAnsi" w:cstheme="minorHAnsi"/>
          <w:b/>
          <w:sz w:val="28"/>
          <w:szCs w:val="24"/>
          <w:u w:val="single"/>
        </w:rPr>
        <w:t xml:space="preserve"> </w:t>
      </w:r>
      <w:r w:rsidR="00E70AF7">
        <w:rPr>
          <w:rFonts w:asciiTheme="minorHAnsi" w:hAnsiTheme="minorHAnsi" w:cstheme="minorHAnsi"/>
          <w:b/>
          <w:sz w:val="28"/>
          <w:szCs w:val="24"/>
          <w:u w:val="single"/>
        </w:rPr>
        <w:t>Advocate</w:t>
      </w:r>
    </w:p>
    <w:p w14:paraId="43296264" w14:textId="69C754CA" w:rsidR="00D5055B" w:rsidRPr="003407DD" w:rsidRDefault="00D5055B" w:rsidP="00D5055B">
      <w:pPr>
        <w:spacing w:line="240" w:lineRule="auto"/>
        <w:rPr>
          <w:rFonts w:asciiTheme="minorHAnsi" w:hAnsiTheme="minorHAnsi" w:cstheme="minorHAnsi"/>
          <w:sz w:val="22"/>
          <w:szCs w:val="24"/>
        </w:rPr>
      </w:pPr>
      <w:r w:rsidRPr="003407DD">
        <w:rPr>
          <w:rFonts w:asciiTheme="minorHAnsi" w:hAnsiTheme="minorHAnsi" w:cstheme="minorHAnsi"/>
          <w:sz w:val="22"/>
          <w:szCs w:val="24"/>
        </w:rPr>
        <w:t>United Tenants of Albany (UTA) is seeking a </w:t>
      </w:r>
      <w:r w:rsidR="00322BDB">
        <w:rPr>
          <w:rFonts w:asciiTheme="minorHAnsi" w:hAnsiTheme="minorHAnsi" w:cstheme="minorHAnsi"/>
          <w:sz w:val="22"/>
          <w:szCs w:val="24"/>
        </w:rPr>
        <w:t>Tenant</w:t>
      </w:r>
      <w:r w:rsidR="00E70AF7">
        <w:rPr>
          <w:rFonts w:asciiTheme="minorHAnsi" w:hAnsiTheme="minorHAnsi" w:cstheme="minorHAnsi"/>
          <w:sz w:val="22"/>
          <w:szCs w:val="24"/>
        </w:rPr>
        <w:t xml:space="preserve"> Advocat</w:t>
      </w:r>
      <w:r w:rsidRPr="003407DD">
        <w:rPr>
          <w:rFonts w:asciiTheme="minorHAnsi" w:hAnsiTheme="minorHAnsi" w:cstheme="minorHAnsi"/>
          <w:sz w:val="22"/>
          <w:szCs w:val="24"/>
        </w:rPr>
        <w:t xml:space="preserve">e to support our Homeless Prevention Program in Albany, NY.  This </w:t>
      </w:r>
      <w:r w:rsidR="00E70AF7">
        <w:rPr>
          <w:rFonts w:asciiTheme="minorHAnsi" w:hAnsiTheme="minorHAnsi" w:cstheme="minorHAnsi"/>
          <w:sz w:val="22"/>
          <w:szCs w:val="24"/>
        </w:rPr>
        <w:t xml:space="preserve">temporary </w:t>
      </w:r>
      <w:r w:rsidR="000472F2">
        <w:rPr>
          <w:rFonts w:asciiTheme="minorHAnsi" w:hAnsiTheme="minorHAnsi" w:cstheme="minorHAnsi"/>
          <w:sz w:val="22"/>
          <w:szCs w:val="24"/>
        </w:rPr>
        <w:t xml:space="preserve">full-time </w:t>
      </w:r>
      <w:r w:rsidR="00E70AF7">
        <w:rPr>
          <w:rFonts w:asciiTheme="minorHAnsi" w:hAnsiTheme="minorHAnsi" w:cstheme="minorHAnsi"/>
          <w:sz w:val="22"/>
          <w:szCs w:val="24"/>
        </w:rPr>
        <w:t>position</w:t>
      </w:r>
      <w:r w:rsidRPr="003407DD">
        <w:rPr>
          <w:rFonts w:asciiTheme="minorHAnsi" w:hAnsiTheme="minorHAnsi" w:cstheme="minorHAnsi"/>
          <w:sz w:val="22"/>
          <w:szCs w:val="24"/>
        </w:rPr>
        <w:t xml:space="preserve"> is available immediately. </w:t>
      </w:r>
    </w:p>
    <w:p w14:paraId="7B07BA39" w14:textId="77777777" w:rsidR="00322BDB" w:rsidRDefault="00322BDB" w:rsidP="00322BD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322BDB">
        <w:rPr>
          <w:rFonts w:asciiTheme="minorHAnsi" w:hAnsiTheme="minorHAnsi" w:cstheme="minorHAnsi"/>
          <w:b/>
          <w:bCs/>
          <w:sz w:val="22"/>
        </w:rPr>
        <w:t>About the Position: </w:t>
      </w:r>
      <w:r w:rsidRPr="00322BDB">
        <w:rPr>
          <w:rFonts w:asciiTheme="minorHAnsi" w:hAnsiTheme="minorHAnsi" w:cstheme="minorHAnsi"/>
          <w:sz w:val="22"/>
        </w:rPr>
        <w:t xml:space="preserve">The tenant advocate will be a member of the homeless prevention program staff at UTA. This </w:t>
      </w:r>
      <w:proofErr w:type="gramStart"/>
      <w:r w:rsidRPr="00322BDB">
        <w:rPr>
          <w:rFonts w:asciiTheme="minorHAnsi" w:hAnsiTheme="minorHAnsi" w:cstheme="minorHAnsi"/>
          <w:sz w:val="22"/>
        </w:rPr>
        <w:t>staff person</w:t>
      </w:r>
      <w:proofErr w:type="gramEnd"/>
      <w:r w:rsidRPr="00322BDB">
        <w:rPr>
          <w:rFonts w:asciiTheme="minorHAnsi" w:hAnsiTheme="minorHAnsi" w:cstheme="minorHAnsi"/>
          <w:sz w:val="22"/>
        </w:rPr>
        <w:t xml:space="preserve"> will inform tenants of their rights in NYS, complete intakes for homeless prevention services, and provide referrals and resources to other organizations/agencies as needed. The primary roles of the tenant advocate will be to return calls on the housing hotline, mediate landlord-tenant conflicts, assist tenants in collecting preliminary emergency rental assistance documents, and conduct intakes for tenants in need of assistance.</w:t>
      </w:r>
    </w:p>
    <w:p w14:paraId="5CF05B8F" w14:textId="77777777" w:rsidR="00322BDB" w:rsidRPr="00322BDB" w:rsidRDefault="00322BDB" w:rsidP="00322BD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</w:rPr>
      </w:pPr>
    </w:p>
    <w:p w14:paraId="72801723" w14:textId="77777777" w:rsidR="00322BDB" w:rsidRPr="00322BDB" w:rsidRDefault="00322BDB" w:rsidP="00322BD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322BDB">
        <w:rPr>
          <w:rFonts w:asciiTheme="minorHAnsi" w:hAnsiTheme="minorHAnsi" w:cstheme="minorHAnsi"/>
          <w:sz w:val="22"/>
        </w:rPr>
        <w:t>Job responsibilities include the following:</w:t>
      </w:r>
    </w:p>
    <w:p w14:paraId="3704926D" w14:textId="481F3ADA" w:rsidR="00322BDB" w:rsidRPr="00322BDB" w:rsidRDefault="00322BDB" w:rsidP="00322BDB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322BDB">
        <w:rPr>
          <w:rFonts w:asciiTheme="minorHAnsi" w:hAnsiTheme="minorHAnsi" w:cstheme="minorHAnsi"/>
          <w:sz w:val="22"/>
        </w:rPr>
        <w:t xml:space="preserve">Receive, organize, triage, and return calls on the Housing </w:t>
      </w:r>
      <w:proofErr w:type="gramStart"/>
      <w:r w:rsidRPr="00322BDB">
        <w:rPr>
          <w:rFonts w:asciiTheme="minorHAnsi" w:hAnsiTheme="minorHAnsi" w:cstheme="minorHAnsi"/>
          <w:sz w:val="22"/>
        </w:rPr>
        <w:t>Hotline;</w:t>
      </w:r>
      <w:proofErr w:type="gramEnd"/>
    </w:p>
    <w:p w14:paraId="45722B0D" w14:textId="3127A062" w:rsidR="00322BDB" w:rsidRPr="00322BDB" w:rsidRDefault="00322BDB" w:rsidP="00322BDB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322BDB">
        <w:rPr>
          <w:rFonts w:asciiTheme="minorHAnsi" w:hAnsiTheme="minorHAnsi" w:cstheme="minorHAnsi"/>
          <w:sz w:val="22"/>
        </w:rPr>
        <w:t xml:space="preserve">Perform program intakes for the Housing Hotline and provide guidance on tenants’ rights, perform crisis intervention, advocacy, and landlord/tenant </w:t>
      </w:r>
      <w:proofErr w:type="gramStart"/>
      <w:r w:rsidRPr="00322BDB">
        <w:rPr>
          <w:rFonts w:asciiTheme="minorHAnsi" w:hAnsiTheme="minorHAnsi" w:cstheme="minorHAnsi"/>
          <w:sz w:val="22"/>
        </w:rPr>
        <w:t>mediation;</w:t>
      </w:r>
      <w:proofErr w:type="gramEnd"/>
    </w:p>
    <w:p w14:paraId="47EA6831" w14:textId="40138F5E" w:rsidR="00322BDB" w:rsidRPr="00322BDB" w:rsidRDefault="00322BDB" w:rsidP="00322BDB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322BDB">
        <w:rPr>
          <w:rFonts w:asciiTheme="minorHAnsi" w:hAnsiTheme="minorHAnsi" w:cstheme="minorHAnsi"/>
          <w:sz w:val="22"/>
        </w:rPr>
        <w:t xml:space="preserve">Understand Homeless Prevention Program Services, maintain and execute internal organizational processes for tenants to be connected to </w:t>
      </w:r>
      <w:proofErr w:type="gramStart"/>
      <w:r w:rsidRPr="00322BDB">
        <w:rPr>
          <w:rFonts w:asciiTheme="minorHAnsi" w:hAnsiTheme="minorHAnsi" w:cstheme="minorHAnsi"/>
          <w:sz w:val="22"/>
        </w:rPr>
        <w:t>services;</w:t>
      </w:r>
      <w:proofErr w:type="gramEnd"/>
    </w:p>
    <w:p w14:paraId="06ABEACF" w14:textId="61F6F184" w:rsidR="00322BDB" w:rsidRPr="00322BDB" w:rsidRDefault="00322BDB" w:rsidP="00322BDB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322BDB">
        <w:rPr>
          <w:rFonts w:asciiTheme="minorHAnsi" w:hAnsiTheme="minorHAnsi" w:cstheme="minorHAnsi"/>
          <w:sz w:val="22"/>
        </w:rPr>
        <w:t xml:space="preserve">Triage </w:t>
      </w:r>
      <w:proofErr w:type="gramStart"/>
      <w:r w:rsidRPr="00322BDB">
        <w:rPr>
          <w:rFonts w:asciiTheme="minorHAnsi" w:hAnsiTheme="minorHAnsi" w:cstheme="minorHAnsi"/>
          <w:sz w:val="22"/>
        </w:rPr>
        <w:t>tenants</w:t>
      </w:r>
      <w:proofErr w:type="gramEnd"/>
      <w:r w:rsidRPr="00322BDB">
        <w:rPr>
          <w:rFonts w:asciiTheme="minorHAnsi" w:hAnsiTheme="minorHAnsi" w:cstheme="minorHAnsi"/>
          <w:sz w:val="22"/>
        </w:rPr>
        <w:t xml:space="preserve"> </w:t>
      </w:r>
      <w:proofErr w:type="gramStart"/>
      <w:r w:rsidRPr="00322BDB">
        <w:rPr>
          <w:rFonts w:asciiTheme="minorHAnsi" w:hAnsiTheme="minorHAnsi" w:cstheme="minorHAnsi"/>
          <w:sz w:val="22"/>
        </w:rPr>
        <w:t>needs</w:t>
      </w:r>
      <w:proofErr w:type="gramEnd"/>
      <w:r w:rsidRPr="00322BDB">
        <w:rPr>
          <w:rFonts w:asciiTheme="minorHAnsi" w:hAnsiTheme="minorHAnsi" w:cstheme="minorHAnsi"/>
          <w:sz w:val="22"/>
        </w:rPr>
        <w:t xml:space="preserve"> during walk-in hours &amp; schedule appointments as </w:t>
      </w:r>
      <w:proofErr w:type="gramStart"/>
      <w:r w:rsidRPr="00322BDB">
        <w:rPr>
          <w:rFonts w:asciiTheme="minorHAnsi" w:hAnsiTheme="minorHAnsi" w:cstheme="minorHAnsi"/>
          <w:sz w:val="22"/>
        </w:rPr>
        <w:t>needed;</w:t>
      </w:r>
      <w:proofErr w:type="gramEnd"/>
    </w:p>
    <w:p w14:paraId="0C5BB3DC" w14:textId="58D5A6BE" w:rsidR="00322BDB" w:rsidRPr="00322BDB" w:rsidRDefault="00322BDB" w:rsidP="00322BDB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322BDB">
        <w:rPr>
          <w:rFonts w:asciiTheme="minorHAnsi" w:hAnsiTheme="minorHAnsi" w:cstheme="minorHAnsi"/>
          <w:sz w:val="22"/>
        </w:rPr>
        <w:t xml:space="preserve">Familiarize oneself with federal, state, and local </w:t>
      </w:r>
      <w:proofErr w:type="spellStart"/>
      <w:proofErr w:type="gramStart"/>
      <w:r w:rsidRPr="00322BDB">
        <w:rPr>
          <w:rFonts w:asciiTheme="minorHAnsi" w:hAnsiTheme="minorHAnsi" w:cstheme="minorHAnsi"/>
          <w:sz w:val="22"/>
        </w:rPr>
        <w:t>tenants</w:t>
      </w:r>
      <w:proofErr w:type="spellEnd"/>
      <w:proofErr w:type="gramEnd"/>
      <w:r w:rsidRPr="00322BDB">
        <w:rPr>
          <w:rFonts w:asciiTheme="minorHAnsi" w:hAnsiTheme="minorHAnsi" w:cstheme="minorHAnsi"/>
          <w:sz w:val="22"/>
        </w:rPr>
        <w:t xml:space="preserve"> rights </w:t>
      </w:r>
      <w:proofErr w:type="gramStart"/>
      <w:r w:rsidRPr="00322BDB">
        <w:rPr>
          <w:rFonts w:asciiTheme="minorHAnsi" w:hAnsiTheme="minorHAnsi" w:cstheme="minorHAnsi"/>
          <w:sz w:val="22"/>
        </w:rPr>
        <w:t>laws;</w:t>
      </w:r>
      <w:proofErr w:type="gramEnd"/>
    </w:p>
    <w:p w14:paraId="350FBC4A" w14:textId="7350716F" w:rsidR="00322BDB" w:rsidRPr="00322BDB" w:rsidRDefault="00322BDB" w:rsidP="00322BDB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322BDB">
        <w:rPr>
          <w:rFonts w:asciiTheme="minorHAnsi" w:hAnsiTheme="minorHAnsi" w:cstheme="minorHAnsi"/>
          <w:sz w:val="22"/>
        </w:rPr>
        <w:t xml:space="preserve">Meet with tenants during walk-in hours and assess tenant </w:t>
      </w:r>
      <w:proofErr w:type="gramStart"/>
      <w:r w:rsidRPr="00322BDB">
        <w:rPr>
          <w:rFonts w:asciiTheme="minorHAnsi" w:hAnsiTheme="minorHAnsi" w:cstheme="minorHAnsi"/>
          <w:sz w:val="22"/>
        </w:rPr>
        <w:t>needs;</w:t>
      </w:r>
      <w:proofErr w:type="gramEnd"/>
    </w:p>
    <w:p w14:paraId="37B733A8" w14:textId="156FF7D9" w:rsidR="00322BDB" w:rsidRPr="00322BDB" w:rsidRDefault="00322BDB" w:rsidP="00322BDB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322BDB">
        <w:rPr>
          <w:rFonts w:asciiTheme="minorHAnsi" w:hAnsiTheme="minorHAnsi" w:cstheme="minorHAnsi"/>
          <w:sz w:val="22"/>
        </w:rPr>
        <w:t>Receive, organize and respond to housing emergencies</w:t>
      </w:r>
      <w:proofErr w:type="gramStart"/>
      <w:r w:rsidRPr="00322BDB">
        <w:rPr>
          <w:rFonts w:asciiTheme="minorHAnsi" w:hAnsiTheme="minorHAnsi" w:cstheme="minorHAnsi"/>
          <w:sz w:val="22"/>
        </w:rPr>
        <w:t>, triage</w:t>
      </w:r>
      <w:proofErr w:type="gramEnd"/>
      <w:r w:rsidRPr="00322BDB">
        <w:rPr>
          <w:rFonts w:asciiTheme="minorHAnsi" w:hAnsiTheme="minorHAnsi" w:cstheme="minorHAnsi"/>
          <w:sz w:val="22"/>
        </w:rPr>
        <w:t xml:space="preserve"> eviction cases to appropriate </w:t>
      </w:r>
      <w:proofErr w:type="gramStart"/>
      <w:r w:rsidRPr="00322BDB">
        <w:rPr>
          <w:rFonts w:asciiTheme="minorHAnsi" w:hAnsiTheme="minorHAnsi" w:cstheme="minorHAnsi"/>
          <w:sz w:val="22"/>
        </w:rPr>
        <w:t>staff;</w:t>
      </w:r>
      <w:proofErr w:type="gramEnd"/>
    </w:p>
    <w:p w14:paraId="0A458688" w14:textId="78FA2548" w:rsidR="00322BDB" w:rsidRPr="00322BDB" w:rsidRDefault="00322BDB" w:rsidP="00322BDB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322BDB">
        <w:rPr>
          <w:rFonts w:asciiTheme="minorHAnsi" w:hAnsiTheme="minorHAnsi" w:cstheme="minorHAnsi"/>
          <w:sz w:val="22"/>
        </w:rPr>
        <w:t xml:space="preserve">Organize and respond to imminent evictions, intervene with housing </w:t>
      </w:r>
      <w:proofErr w:type="gramStart"/>
      <w:r w:rsidRPr="00322BDB">
        <w:rPr>
          <w:rFonts w:asciiTheme="minorHAnsi" w:hAnsiTheme="minorHAnsi" w:cstheme="minorHAnsi"/>
          <w:sz w:val="22"/>
        </w:rPr>
        <w:t>emergencies;</w:t>
      </w:r>
      <w:proofErr w:type="gramEnd"/>
    </w:p>
    <w:p w14:paraId="2846C25C" w14:textId="3D342409" w:rsidR="00322BDB" w:rsidRPr="00322BDB" w:rsidRDefault="00322BDB" w:rsidP="00322BDB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322BDB">
        <w:rPr>
          <w:rFonts w:asciiTheme="minorHAnsi" w:hAnsiTheme="minorHAnsi" w:cstheme="minorHAnsi"/>
          <w:sz w:val="22"/>
        </w:rPr>
        <w:t xml:space="preserve">Schedule appointments for tenants with a housing counselor where further assistance is </w:t>
      </w:r>
      <w:proofErr w:type="gramStart"/>
      <w:r w:rsidRPr="00322BDB">
        <w:rPr>
          <w:rFonts w:asciiTheme="minorHAnsi" w:hAnsiTheme="minorHAnsi" w:cstheme="minorHAnsi"/>
          <w:sz w:val="22"/>
        </w:rPr>
        <w:t>needed;</w:t>
      </w:r>
      <w:proofErr w:type="gramEnd"/>
    </w:p>
    <w:p w14:paraId="3D9B0AAE" w14:textId="715305BB" w:rsidR="00322BDB" w:rsidRPr="00322BDB" w:rsidRDefault="00322BDB" w:rsidP="00322BDB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322BDB">
        <w:rPr>
          <w:rFonts w:asciiTheme="minorHAnsi" w:hAnsiTheme="minorHAnsi" w:cstheme="minorHAnsi"/>
          <w:sz w:val="22"/>
        </w:rPr>
        <w:t xml:space="preserve">Mediate landlord-tenant conflicts while exercising trauma informed care and de-escalation </w:t>
      </w:r>
      <w:proofErr w:type="gramStart"/>
      <w:r w:rsidRPr="00322BDB">
        <w:rPr>
          <w:rFonts w:asciiTheme="minorHAnsi" w:hAnsiTheme="minorHAnsi" w:cstheme="minorHAnsi"/>
          <w:sz w:val="22"/>
        </w:rPr>
        <w:t>techniques;</w:t>
      </w:r>
      <w:proofErr w:type="gramEnd"/>
    </w:p>
    <w:p w14:paraId="7FF58515" w14:textId="0FC00B43" w:rsidR="00322BDB" w:rsidRPr="00322BDB" w:rsidRDefault="00322BDB" w:rsidP="00322BDB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322BDB">
        <w:rPr>
          <w:rFonts w:asciiTheme="minorHAnsi" w:hAnsiTheme="minorHAnsi" w:cstheme="minorHAnsi"/>
          <w:sz w:val="22"/>
        </w:rPr>
        <w:t xml:space="preserve">Work closely and supportively with Homeless Prevention Program Staff in team </w:t>
      </w:r>
      <w:proofErr w:type="gramStart"/>
      <w:r w:rsidRPr="00322BDB">
        <w:rPr>
          <w:rFonts w:asciiTheme="minorHAnsi" w:hAnsiTheme="minorHAnsi" w:cstheme="minorHAnsi"/>
          <w:sz w:val="22"/>
        </w:rPr>
        <w:t>setting;</w:t>
      </w:r>
      <w:proofErr w:type="gramEnd"/>
    </w:p>
    <w:p w14:paraId="08FF6899" w14:textId="2CB5177D" w:rsidR="00322BDB" w:rsidRPr="00322BDB" w:rsidRDefault="00322BDB" w:rsidP="00322BDB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322BDB">
        <w:rPr>
          <w:rFonts w:asciiTheme="minorHAnsi" w:hAnsiTheme="minorHAnsi" w:cstheme="minorHAnsi"/>
          <w:sz w:val="22"/>
        </w:rPr>
        <w:t xml:space="preserve">Maintain data entry into housing counseling reporting portals as </w:t>
      </w:r>
      <w:proofErr w:type="gramStart"/>
      <w:r w:rsidRPr="00322BDB">
        <w:rPr>
          <w:rFonts w:asciiTheme="minorHAnsi" w:hAnsiTheme="minorHAnsi" w:cstheme="minorHAnsi"/>
          <w:sz w:val="22"/>
        </w:rPr>
        <w:t>needed;</w:t>
      </w:r>
      <w:proofErr w:type="gramEnd"/>
    </w:p>
    <w:p w14:paraId="495C73B3" w14:textId="18341751" w:rsidR="00322BDB" w:rsidRPr="00322BDB" w:rsidRDefault="00322BDB" w:rsidP="00322BDB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322BDB">
        <w:rPr>
          <w:rFonts w:asciiTheme="minorHAnsi" w:hAnsiTheme="minorHAnsi" w:cstheme="minorHAnsi"/>
          <w:sz w:val="22"/>
        </w:rPr>
        <w:t xml:space="preserve">Collect preliminary documentation for tenants seeking emergency rental </w:t>
      </w:r>
      <w:proofErr w:type="gramStart"/>
      <w:r w:rsidRPr="00322BDB">
        <w:rPr>
          <w:rFonts w:asciiTheme="minorHAnsi" w:hAnsiTheme="minorHAnsi" w:cstheme="minorHAnsi"/>
          <w:sz w:val="22"/>
        </w:rPr>
        <w:t>assistance;</w:t>
      </w:r>
      <w:proofErr w:type="gramEnd"/>
    </w:p>
    <w:p w14:paraId="7ACF63C1" w14:textId="43304D33" w:rsidR="00322BDB" w:rsidRPr="00322BDB" w:rsidRDefault="00322BDB" w:rsidP="00322BDB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322BDB">
        <w:rPr>
          <w:rFonts w:asciiTheme="minorHAnsi" w:hAnsiTheme="minorHAnsi" w:cstheme="minorHAnsi"/>
          <w:sz w:val="22"/>
        </w:rPr>
        <w:t xml:space="preserve">Participate in periodic team meetings to review and develop action plans for tenants’ needs and improving services at United Tenants of </w:t>
      </w:r>
      <w:proofErr w:type="gramStart"/>
      <w:r w:rsidRPr="00322BDB">
        <w:rPr>
          <w:rFonts w:asciiTheme="minorHAnsi" w:hAnsiTheme="minorHAnsi" w:cstheme="minorHAnsi"/>
          <w:sz w:val="22"/>
        </w:rPr>
        <w:t>Albany;</w:t>
      </w:r>
      <w:proofErr w:type="gramEnd"/>
    </w:p>
    <w:p w14:paraId="0132D921" w14:textId="5A33F53D" w:rsidR="00322BDB" w:rsidRPr="00322BDB" w:rsidRDefault="00322BDB" w:rsidP="00322BDB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322BDB">
        <w:rPr>
          <w:rFonts w:asciiTheme="minorHAnsi" w:hAnsiTheme="minorHAnsi" w:cstheme="minorHAnsi"/>
          <w:sz w:val="22"/>
        </w:rPr>
        <w:t xml:space="preserve">Maintain good working relationships with housing agencies, social service providers, and community </w:t>
      </w:r>
      <w:proofErr w:type="gramStart"/>
      <w:r w:rsidRPr="00322BDB">
        <w:rPr>
          <w:rFonts w:asciiTheme="minorHAnsi" w:hAnsiTheme="minorHAnsi" w:cstheme="minorHAnsi"/>
          <w:sz w:val="22"/>
        </w:rPr>
        <w:t>organizations;</w:t>
      </w:r>
      <w:proofErr w:type="gramEnd"/>
    </w:p>
    <w:p w14:paraId="16C07DC4" w14:textId="337DE5BA" w:rsidR="00322BDB" w:rsidRPr="00322BDB" w:rsidRDefault="00322BDB" w:rsidP="00322BDB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322BDB">
        <w:rPr>
          <w:rFonts w:asciiTheme="minorHAnsi" w:hAnsiTheme="minorHAnsi" w:cstheme="minorHAnsi"/>
          <w:sz w:val="22"/>
        </w:rPr>
        <w:t xml:space="preserve">Provide administrative support in the preparation of community engagement projects and </w:t>
      </w:r>
      <w:proofErr w:type="gramStart"/>
      <w:r w:rsidRPr="00322BDB">
        <w:rPr>
          <w:rFonts w:asciiTheme="minorHAnsi" w:hAnsiTheme="minorHAnsi" w:cstheme="minorHAnsi"/>
          <w:sz w:val="22"/>
        </w:rPr>
        <w:t>events;</w:t>
      </w:r>
      <w:proofErr w:type="gramEnd"/>
    </w:p>
    <w:p w14:paraId="71A57336" w14:textId="3F3EF034" w:rsidR="00322BDB" w:rsidRPr="00322BDB" w:rsidRDefault="00322BDB" w:rsidP="00322BDB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322BDB">
        <w:rPr>
          <w:rFonts w:asciiTheme="minorHAnsi" w:hAnsiTheme="minorHAnsi" w:cstheme="minorHAnsi"/>
          <w:sz w:val="22"/>
        </w:rPr>
        <w:t>Assist with coordination of the Housing Hotline volunteers.</w:t>
      </w:r>
    </w:p>
    <w:p w14:paraId="3366C6EA" w14:textId="77777777" w:rsidR="00322BDB" w:rsidRDefault="00322BDB" w:rsidP="00322BD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</w:rPr>
      </w:pPr>
    </w:p>
    <w:p w14:paraId="7341CDFF" w14:textId="6C91E0B7" w:rsidR="00322BDB" w:rsidRPr="00322BDB" w:rsidRDefault="00322BDB" w:rsidP="00322BD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322BDB">
        <w:rPr>
          <w:rFonts w:asciiTheme="minorHAnsi" w:hAnsiTheme="minorHAnsi" w:cstheme="minorHAnsi"/>
          <w:b/>
          <w:bCs/>
          <w:sz w:val="22"/>
        </w:rPr>
        <w:t>Work Hours</w:t>
      </w:r>
      <w:r w:rsidRPr="00322BDB">
        <w:rPr>
          <w:rFonts w:asciiTheme="minorHAnsi" w:hAnsiTheme="minorHAnsi" w:cstheme="minorHAnsi"/>
          <w:sz w:val="22"/>
        </w:rPr>
        <w:t>: General 9am-5pm pm hours expected and the ability to work nights and weekends as required for staffing community events/training.</w:t>
      </w:r>
    </w:p>
    <w:p w14:paraId="3E889D1B" w14:textId="77777777" w:rsidR="00322BDB" w:rsidRPr="00322BDB" w:rsidRDefault="00322BDB" w:rsidP="00322BD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</w:rPr>
      </w:pPr>
      <w:r w:rsidRPr="00322BDB">
        <w:rPr>
          <w:rFonts w:asciiTheme="minorHAnsi" w:hAnsiTheme="minorHAnsi" w:cstheme="minorHAnsi"/>
          <w:b/>
          <w:bCs/>
          <w:sz w:val="22"/>
        </w:rPr>
        <w:t>Preferred Qualifications:</w:t>
      </w:r>
    </w:p>
    <w:p w14:paraId="19FFFD30" w14:textId="77777777" w:rsidR="00322BDB" w:rsidRPr="00322BDB" w:rsidRDefault="00322BDB" w:rsidP="00322BD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322BDB">
        <w:rPr>
          <w:rFonts w:asciiTheme="minorHAnsi" w:hAnsiTheme="minorHAnsi" w:cstheme="minorHAnsi"/>
          <w:sz w:val="22"/>
        </w:rPr>
        <w:t>1-year of experience in human service setting; Ability to respond to client’s needs through a trauma-informed lens with patience and empathy; Strong computer skills, proficiency in Microsoft Excel and Microsoft Word; Effective communication &amp; listening skills; specifically, via telephone; Ability to be consistently punctual and dependable; Ability to function as part of a team within a small but very busy office setting; Commitment to the goals and mission of United Tenants of Albany</w:t>
      </w:r>
    </w:p>
    <w:p w14:paraId="0CA0CEE4" w14:textId="77777777" w:rsidR="00322BDB" w:rsidRPr="00322BDB" w:rsidRDefault="00322BDB" w:rsidP="00322BD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</w:rPr>
      </w:pPr>
      <w:r w:rsidRPr="00322BDB">
        <w:rPr>
          <w:rFonts w:asciiTheme="minorHAnsi" w:hAnsiTheme="minorHAnsi" w:cstheme="minorHAnsi"/>
          <w:b/>
          <w:bCs/>
          <w:sz w:val="22"/>
        </w:rPr>
        <w:lastRenderedPageBreak/>
        <w:t>Benefits &amp; Salary Range:</w:t>
      </w:r>
    </w:p>
    <w:p w14:paraId="45455C2E" w14:textId="0DA4EF42" w:rsidR="00322BDB" w:rsidRPr="00322BDB" w:rsidRDefault="00322BDB" w:rsidP="00322BD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322BDB">
        <w:rPr>
          <w:rFonts w:asciiTheme="minorHAnsi" w:hAnsiTheme="minorHAnsi" w:cstheme="minorHAnsi"/>
          <w:sz w:val="22"/>
        </w:rPr>
        <w:t>The salary range for this position is $20.50-to-$21.50 per hour, at 35 hours per week. Full-time employees are eligible for individual health, dental, and vision insurance, with coverage paid by UTA.</w:t>
      </w:r>
      <w:r>
        <w:rPr>
          <w:rFonts w:asciiTheme="minorHAnsi" w:hAnsiTheme="minorHAnsi" w:cstheme="minorHAnsi"/>
          <w:sz w:val="22"/>
        </w:rPr>
        <w:t xml:space="preserve"> </w:t>
      </w:r>
      <w:r w:rsidRPr="00322BDB">
        <w:rPr>
          <w:rFonts w:asciiTheme="minorHAnsi" w:hAnsiTheme="minorHAnsi" w:cstheme="minorHAnsi"/>
          <w:sz w:val="22"/>
        </w:rPr>
        <w:t xml:space="preserve">If selected for the position, at hire, you will begin to accrue two weeks (10 days) of paid vacation time, 1 day (7 hours) a month of sick time, and 3 days (21 hours) personal time annually. Your </w:t>
      </w:r>
      <w:proofErr w:type="gramStart"/>
      <w:r w:rsidRPr="00322BDB">
        <w:rPr>
          <w:rFonts w:asciiTheme="minorHAnsi" w:hAnsiTheme="minorHAnsi" w:cstheme="minorHAnsi"/>
          <w:sz w:val="22"/>
        </w:rPr>
        <w:t>accruals</w:t>
      </w:r>
      <w:proofErr w:type="gramEnd"/>
      <w:r w:rsidRPr="00322BDB">
        <w:rPr>
          <w:rFonts w:asciiTheme="minorHAnsi" w:hAnsiTheme="minorHAnsi" w:cstheme="minorHAnsi"/>
          <w:sz w:val="22"/>
        </w:rPr>
        <w:t xml:space="preserve"> will be based on your anniversary date with the organization.</w:t>
      </w:r>
    </w:p>
    <w:p w14:paraId="1A6A61E6" w14:textId="77777777" w:rsidR="00322BDB" w:rsidRDefault="00322BDB" w:rsidP="00322BD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</w:rPr>
      </w:pPr>
    </w:p>
    <w:p w14:paraId="10EE23CF" w14:textId="0B7B75FF" w:rsidR="00322BDB" w:rsidRPr="00322BDB" w:rsidRDefault="00322BDB" w:rsidP="00322BD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322BDB">
        <w:rPr>
          <w:rFonts w:asciiTheme="minorHAnsi" w:hAnsiTheme="minorHAnsi" w:cstheme="minorHAnsi"/>
          <w:sz w:val="22"/>
        </w:rPr>
        <w:t>Job Type: Full-time</w:t>
      </w:r>
    </w:p>
    <w:p w14:paraId="7D2CB1BA" w14:textId="77777777" w:rsidR="00322BDB" w:rsidRDefault="00322BDB" w:rsidP="00322BD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</w:rPr>
      </w:pPr>
    </w:p>
    <w:p w14:paraId="1AE08089" w14:textId="0D2C7261" w:rsidR="00322BDB" w:rsidRPr="00322BDB" w:rsidRDefault="00322BDB" w:rsidP="00322BD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322BDB">
        <w:rPr>
          <w:rFonts w:asciiTheme="minorHAnsi" w:hAnsiTheme="minorHAnsi" w:cstheme="minorHAnsi"/>
          <w:b/>
          <w:bCs/>
          <w:sz w:val="22"/>
        </w:rPr>
        <w:t>Pay</w:t>
      </w:r>
      <w:r w:rsidRPr="00322BDB">
        <w:rPr>
          <w:rFonts w:asciiTheme="minorHAnsi" w:hAnsiTheme="minorHAnsi" w:cstheme="minorHAnsi"/>
          <w:sz w:val="22"/>
        </w:rPr>
        <w:t>: $20.50 - $21.50 per hour</w:t>
      </w:r>
    </w:p>
    <w:p w14:paraId="62EEC979" w14:textId="77777777" w:rsidR="003407DD" w:rsidRPr="003407DD" w:rsidRDefault="003407DD" w:rsidP="003407D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</w:rPr>
      </w:pPr>
    </w:p>
    <w:p w14:paraId="7DB419D2" w14:textId="2C323202" w:rsidR="00B669FC" w:rsidRPr="006C0258" w:rsidRDefault="00D5055B" w:rsidP="003407DD">
      <w:pPr>
        <w:spacing w:line="240" w:lineRule="auto"/>
        <w:rPr>
          <w:rFonts w:asciiTheme="minorHAnsi" w:hAnsiTheme="minorHAnsi" w:cstheme="minorHAnsi"/>
          <w:sz w:val="22"/>
          <w:szCs w:val="23"/>
        </w:rPr>
      </w:pPr>
      <w:r w:rsidRPr="006C0258">
        <w:rPr>
          <w:rFonts w:asciiTheme="minorHAnsi" w:hAnsiTheme="minorHAnsi" w:cstheme="minorHAnsi"/>
          <w:b/>
          <w:bCs/>
          <w:sz w:val="22"/>
          <w:szCs w:val="23"/>
        </w:rPr>
        <w:t>How to apply</w:t>
      </w:r>
      <w:r w:rsidRPr="006C0258">
        <w:rPr>
          <w:rFonts w:asciiTheme="minorHAnsi" w:hAnsiTheme="minorHAnsi" w:cstheme="minorHAnsi"/>
          <w:bCs/>
          <w:sz w:val="22"/>
          <w:szCs w:val="23"/>
        </w:rPr>
        <w:t>:</w:t>
      </w:r>
      <w:r w:rsidRPr="006C0258">
        <w:rPr>
          <w:rFonts w:asciiTheme="minorHAnsi" w:hAnsiTheme="minorHAnsi" w:cstheme="minorHAnsi"/>
          <w:sz w:val="22"/>
          <w:szCs w:val="23"/>
        </w:rPr>
        <w:t> </w:t>
      </w:r>
      <w:r w:rsidRPr="006C0258">
        <w:rPr>
          <w:rFonts w:asciiTheme="minorHAnsi" w:hAnsiTheme="minorHAnsi" w:cstheme="minorHAnsi"/>
          <w:bCs/>
          <w:iCs/>
          <w:sz w:val="22"/>
          <w:szCs w:val="23"/>
        </w:rPr>
        <w:t xml:space="preserve">Please send </w:t>
      </w:r>
      <w:r w:rsidR="00DF1A27">
        <w:rPr>
          <w:rFonts w:asciiTheme="minorHAnsi" w:hAnsiTheme="minorHAnsi" w:cstheme="minorHAnsi"/>
          <w:bCs/>
          <w:iCs/>
          <w:sz w:val="22"/>
          <w:szCs w:val="23"/>
        </w:rPr>
        <w:t xml:space="preserve">both </w:t>
      </w:r>
      <w:r w:rsidRPr="006C0258">
        <w:rPr>
          <w:rFonts w:asciiTheme="minorHAnsi" w:hAnsiTheme="minorHAnsi" w:cstheme="minorHAnsi"/>
          <w:bCs/>
          <w:iCs/>
          <w:sz w:val="22"/>
          <w:szCs w:val="23"/>
        </w:rPr>
        <w:t xml:space="preserve">a </w:t>
      </w:r>
      <w:r w:rsidRPr="006C0258">
        <w:rPr>
          <w:rFonts w:asciiTheme="minorHAnsi" w:hAnsiTheme="minorHAnsi" w:cstheme="minorHAnsi"/>
          <w:b/>
          <w:bCs/>
          <w:iCs/>
          <w:sz w:val="22"/>
          <w:szCs w:val="23"/>
        </w:rPr>
        <w:t>Cover Letter and Resume</w:t>
      </w:r>
      <w:r w:rsidRPr="006C0258">
        <w:rPr>
          <w:rFonts w:asciiTheme="minorHAnsi" w:hAnsiTheme="minorHAnsi" w:cstheme="minorHAnsi"/>
          <w:bCs/>
          <w:iCs/>
          <w:sz w:val="22"/>
          <w:szCs w:val="23"/>
        </w:rPr>
        <w:t xml:space="preserve"> </w:t>
      </w:r>
      <w:r w:rsidR="00E70AF7">
        <w:rPr>
          <w:rFonts w:asciiTheme="minorHAnsi" w:hAnsiTheme="minorHAnsi" w:cstheme="minorHAnsi"/>
          <w:bCs/>
          <w:iCs/>
          <w:sz w:val="22"/>
          <w:szCs w:val="23"/>
        </w:rPr>
        <w:t xml:space="preserve">addressed </w:t>
      </w:r>
      <w:r w:rsidRPr="006C0258">
        <w:rPr>
          <w:rFonts w:asciiTheme="minorHAnsi" w:hAnsiTheme="minorHAnsi" w:cstheme="minorHAnsi"/>
          <w:bCs/>
          <w:iCs/>
          <w:sz w:val="22"/>
          <w:szCs w:val="23"/>
        </w:rPr>
        <w:t xml:space="preserve">to </w:t>
      </w:r>
      <w:r w:rsidR="000472F2">
        <w:rPr>
          <w:rFonts w:asciiTheme="minorHAnsi" w:hAnsiTheme="minorHAnsi" w:cstheme="minorHAnsi"/>
          <w:bCs/>
          <w:iCs/>
          <w:sz w:val="22"/>
          <w:szCs w:val="23"/>
        </w:rPr>
        <w:t xml:space="preserve">Canyon Ryan at </w:t>
      </w:r>
      <w:hyperlink r:id="rId8" w:history="1">
        <w:r w:rsidR="000472F2" w:rsidRPr="00E81D7B">
          <w:rPr>
            <w:rStyle w:val="Hyperlink"/>
            <w:rFonts w:asciiTheme="minorHAnsi" w:hAnsiTheme="minorHAnsi" w:cstheme="minorHAnsi"/>
            <w:bCs/>
            <w:iCs/>
            <w:sz w:val="22"/>
            <w:szCs w:val="23"/>
          </w:rPr>
          <w:t>Canyon@unitedtenantsalbany.org</w:t>
        </w:r>
      </w:hyperlink>
      <w:r w:rsidR="000472F2">
        <w:rPr>
          <w:rFonts w:asciiTheme="minorHAnsi" w:hAnsiTheme="minorHAnsi" w:cstheme="minorHAnsi"/>
          <w:bCs/>
          <w:iCs/>
          <w:sz w:val="22"/>
          <w:szCs w:val="23"/>
        </w:rPr>
        <w:t xml:space="preserve">. </w:t>
      </w:r>
    </w:p>
    <w:sectPr w:rsidR="00B669FC" w:rsidRPr="006C025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AF152" w14:textId="77777777" w:rsidR="004D4921" w:rsidRDefault="004D4921" w:rsidP="00B669FC">
      <w:pPr>
        <w:spacing w:after="0" w:line="240" w:lineRule="auto"/>
      </w:pPr>
      <w:r>
        <w:separator/>
      </w:r>
    </w:p>
  </w:endnote>
  <w:endnote w:type="continuationSeparator" w:id="0">
    <w:p w14:paraId="139B0574" w14:textId="77777777" w:rsidR="004D4921" w:rsidRDefault="004D4921" w:rsidP="00B66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AEDE2" w14:textId="77777777" w:rsidR="003407DD" w:rsidRPr="003407DD" w:rsidRDefault="003407DD" w:rsidP="003407DD">
    <w:pPr>
      <w:spacing w:line="240" w:lineRule="auto"/>
      <w:jc w:val="center"/>
      <w:rPr>
        <w:rFonts w:asciiTheme="minorHAnsi" w:hAnsiTheme="minorHAnsi" w:cstheme="minorHAnsi"/>
        <w:sz w:val="22"/>
        <w:szCs w:val="24"/>
      </w:rPr>
    </w:pPr>
    <w:r w:rsidRPr="003407DD">
      <w:rPr>
        <w:rFonts w:asciiTheme="minorHAnsi" w:hAnsiTheme="minorHAnsi" w:cstheme="minorHAnsi"/>
        <w:i/>
        <w:iCs/>
        <w:sz w:val="22"/>
        <w:szCs w:val="24"/>
      </w:rPr>
      <w:t>UTA is an Equal Employment Opportunity employer and actively recruits people of color, women, individuals with disabilities and members of the LGBTQ community.</w:t>
    </w:r>
  </w:p>
  <w:p w14:paraId="7764DC7A" w14:textId="77777777" w:rsidR="003407DD" w:rsidRPr="003407DD" w:rsidRDefault="003407DD" w:rsidP="003407DD">
    <w:pPr>
      <w:spacing w:line="240" w:lineRule="auto"/>
      <w:jc w:val="center"/>
      <w:rPr>
        <w:rFonts w:asciiTheme="minorHAnsi" w:hAnsiTheme="minorHAnsi" w:cstheme="minorHAnsi"/>
        <w:sz w:val="22"/>
        <w:szCs w:val="24"/>
      </w:rPr>
    </w:pPr>
    <w:r w:rsidRPr="003407DD">
      <w:rPr>
        <w:rFonts w:asciiTheme="minorHAnsi" w:hAnsiTheme="minorHAnsi" w:cstheme="minorHAnsi"/>
        <w:i/>
        <w:iCs/>
        <w:sz w:val="22"/>
        <w:szCs w:val="24"/>
      </w:rPr>
      <w:t>For more information, see</w:t>
    </w:r>
    <w:r w:rsidRPr="003407DD">
      <w:rPr>
        <w:rFonts w:asciiTheme="minorHAnsi" w:hAnsiTheme="minorHAnsi" w:cstheme="minorHAnsi"/>
        <w:sz w:val="22"/>
        <w:szCs w:val="24"/>
      </w:rPr>
      <w:t> </w:t>
    </w:r>
    <w:r w:rsidRPr="003407DD">
      <w:rPr>
        <w:rFonts w:asciiTheme="minorHAnsi" w:hAnsiTheme="minorHAnsi" w:cstheme="minorHAnsi"/>
        <w:i/>
        <w:iCs/>
        <w:sz w:val="22"/>
        <w:szCs w:val="24"/>
      </w:rPr>
      <w:t>www.</w:t>
    </w:r>
    <w:r>
      <w:rPr>
        <w:rFonts w:asciiTheme="minorHAnsi" w:hAnsiTheme="minorHAnsi" w:cstheme="minorHAnsi"/>
        <w:i/>
        <w:iCs/>
        <w:sz w:val="22"/>
        <w:szCs w:val="24"/>
      </w:rPr>
      <w:t>utalbany.org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49279" w14:textId="77777777" w:rsidR="004D4921" w:rsidRDefault="004D4921" w:rsidP="00B669FC">
      <w:pPr>
        <w:spacing w:after="0" w:line="240" w:lineRule="auto"/>
      </w:pPr>
      <w:r>
        <w:separator/>
      </w:r>
    </w:p>
  </w:footnote>
  <w:footnote w:type="continuationSeparator" w:id="0">
    <w:p w14:paraId="419DE501" w14:textId="77777777" w:rsidR="004D4921" w:rsidRDefault="004D4921" w:rsidP="00B66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B975F" w14:textId="77777777" w:rsidR="006C0258" w:rsidRPr="006C0258" w:rsidRDefault="003407DD" w:rsidP="003407DD">
    <w:pPr>
      <w:pStyle w:val="Footer"/>
      <w:jc w:val="right"/>
      <w:rPr>
        <w:rFonts w:asciiTheme="majorHAnsi" w:hAnsiTheme="majorHAnsi" w:cstheme="majorHAnsi"/>
        <w:b/>
      </w:rPr>
    </w:pPr>
    <w:r>
      <w:rPr>
        <w:noProof/>
        <w14:ligatures w14:val="none"/>
        <w14:cntxtAlts w14:val="0"/>
      </w:rPr>
      <w:drawing>
        <wp:anchor distT="0" distB="0" distL="114300" distR="114300" simplePos="0" relativeHeight="251661312" behindDoc="0" locked="0" layoutInCell="1" allowOverlap="1" wp14:anchorId="5B36215E" wp14:editId="46AB0351">
          <wp:simplePos x="0" y="0"/>
          <wp:positionH relativeFrom="column">
            <wp:posOffset>-373332</wp:posOffset>
          </wp:positionH>
          <wp:positionV relativeFrom="paragraph">
            <wp:posOffset>-282767</wp:posOffset>
          </wp:positionV>
          <wp:extent cx="1101725" cy="638175"/>
          <wp:effectExtent l="0" t="0" r="3175" b="9525"/>
          <wp:wrapNone/>
          <wp:docPr id="4" name="Picture 4" descr="Image result for united tenants of alba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mage result for united tenants of alban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381"/>
                  <a:stretch>
                    <a:fillRect/>
                  </a:stretch>
                </pic:blipFill>
                <pic:spPr bwMode="auto">
                  <a:xfrm>
                    <a:off x="0" y="0"/>
                    <a:ext cx="11017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AB110B" wp14:editId="22B9ABF0">
              <wp:simplePos x="0" y="0"/>
              <wp:positionH relativeFrom="column">
                <wp:posOffset>626745</wp:posOffset>
              </wp:positionH>
              <wp:positionV relativeFrom="paragraph">
                <wp:posOffset>-205800</wp:posOffset>
              </wp:positionV>
              <wp:extent cx="3152775" cy="695325"/>
              <wp:effectExtent l="0" t="0" r="9525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27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05E0F7" w14:textId="77777777" w:rsidR="00D9783B" w:rsidRPr="00EC3C2C" w:rsidRDefault="00D9783B" w:rsidP="00D9783B">
                          <w:pPr>
                            <w:spacing w:after="0"/>
                            <w:jc w:val="center"/>
                            <w:rPr>
                              <w:rFonts w:ascii="Century Gothic" w:hAnsi="Century Gothic" w:cs="Arial"/>
                              <w:b/>
                              <w:sz w:val="36"/>
                            </w:rPr>
                          </w:pPr>
                          <w:r w:rsidRPr="00EC3C2C">
                            <w:rPr>
                              <w:rFonts w:ascii="Century Gothic" w:hAnsi="Century Gothic" w:cs="Arial"/>
                              <w:b/>
                              <w:sz w:val="36"/>
                            </w:rPr>
                            <w:t>United Tenants of Albany</w:t>
                          </w:r>
                        </w:p>
                        <w:p w14:paraId="24944836" w14:textId="77777777" w:rsidR="00D9783B" w:rsidRPr="00EC3C2C" w:rsidRDefault="00EC3C2C" w:rsidP="00D9783B">
                          <w:pPr>
                            <w:spacing w:after="0"/>
                            <w:jc w:val="center"/>
                            <w:rPr>
                              <w:rFonts w:ascii="Century Gothic" w:hAnsi="Century Gothic" w:cs="Times New Roman"/>
                              <w:i/>
                              <w:sz w:val="28"/>
                            </w:rPr>
                          </w:pPr>
                          <w:r w:rsidRPr="00EC3C2C">
                            <w:rPr>
                              <w:rFonts w:ascii="Century Gothic" w:hAnsi="Century Gothic" w:cs="Times New Roman"/>
                              <w:i/>
                              <w:sz w:val="28"/>
                            </w:rPr>
                            <w:t>A Better Place to Live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AB11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9.35pt;margin-top:-16.2pt;width:248.25pt;height:5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" stroked="f">
              <v:textbox>
                <w:txbxContent>
                  <w:p w14:paraId="4805E0F7" w14:textId="77777777" w:rsidR="00D9783B" w:rsidRPr="00EC3C2C" w:rsidRDefault="00D9783B" w:rsidP="00D9783B">
                    <w:pPr>
                      <w:spacing w:after="0"/>
                      <w:jc w:val="center"/>
                      <w:rPr>
                        <w:rFonts w:ascii="Century Gothic" w:hAnsi="Century Gothic" w:cs="Arial"/>
                        <w:b/>
                        <w:sz w:val="36"/>
                      </w:rPr>
                    </w:pPr>
                    <w:r w:rsidRPr="00EC3C2C">
                      <w:rPr>
                        <w:rFonts w:ascii="Century Gothic" w:hAnsi="Century Gothic" w:cs="Arial"/>
                        <w:b/>
                        <w:sz w:val="36"/>
                      </w:rPr>
                      <w:t>United Tenants of Albany</w:t>
                    </w:r>
                  </w:p>
                  <w:p w14:paraId="24944836" w14:textId="77777777" w:rsidR="00D9783B" w:rsidRPr="00EC3C2C" w:rsidRDefault="00EC3C2C" w:rsidP="00D9783B">
                    <w:pPr>
                      <w:spacing w:after="0"/>
                      <w:jc w:val="center"/>
                      <w:rPr>
                        <w:rFonts w:ascii="Century Gothic" w:hAnsi="Century Gothic" w:cs="Times New Roman"/>
                        <w:i/>
                        <w:sz w:val="28"/>
                      </w:rPr>
                    </w:pPr>
                    <w:r w:rsidRPr="00EC3C2C">
                      <w:rPr>
                        <w:rFonts w:ascii="Century Gothic" w:hAnsi="Century Gothic" w:cs="Times New Roman"/>
                        <w:i/>
                        <w:sz w:val="28"/>
                      </w:rPr>
                      <w:t>A Better Place to Live</w:t>
                    </w:r>
                  </w:p>
                </w:txbxContent>
              </v:textbox>
            </v:shape>
          </w:pict>
        </mc:Fallback>
      </mc:AlternateContent>
    </w:r>
    <w:r>
      <w:tab/>
    </w:r>
    <w:r w:rsidR="006C0258" w:rsidRPr="006C0258">
      <w:rPr>
        <w:rFonts w:asciiTheme="majorHAnsi" w:hAnsiTheme="majorHAnsi" w:cstheme="majorHAnsi"/>
        <w:b/>
      </w:rPr>
      <w:t>255 Orange St Suite 104</w:t>
    </w:r>
  </w:p>
  <w:p w14:paraId="605B0940" w14:textId="77777777" w:rsidR="006C0258" w:rsidRPr="006C0258" w:rsidRDefault="006C0258" w:rsidP="003407DD">
    <w:pPr>
      <w:pStyle w:val="Footer"/>
      <w:jc w:val="right"/>
      <w:rPr>
        <w:rFonts w:asciiTheme="majorHAnsi" w:hAnsiTheme="majorHAnsi" w:cstheme="majorHAnsi"/>
        <w:b/>
      </w:rPr>
    </w:pPr>
    <w:r w:rsidRPr="006C0258">
      <w:rPr>
        <w:rFonts w:asciiTheme="majorHAnsi" w:hAnsiTheme="majorHAnsi" w:cstheme="majorHAnsi"/>
        <w:b/>
      </w:rPr>
      <w:t>Albany, NY 12210</w:t>
    </w:r>
  </w:p>
  <w:p w14:paraId="1F7ED21D" w14:textId="77777777" w:rsidR="003407DD" w:rsidRPr="006C0258" w:rsidRDefault="003407DD" w:rsidP="003407DD">
    <w:pPr>
      <w:pStyle w:val="Footer"/>
      <w:jc w:val="right"/>
      <w:rPr>
        <w:rFonts w:asciiTheme="majorHAnsi" w:hAnsiTheme="majorHAnsi" w:cstheme="majorHAnsi"/>
      </w:rPr>
    </w:pPr>
    <w:r w:rsidRPr="006C0258">
      <w:rPr>
        <w:rFonts w:asciiTheme="majorHAnsi" w:hAnsiTheme="majorHAnsi" w:cstheme="majorHAnsi"/>
      </w:rPr>
      <w:t>P</w:t>
    </w:r>
    <w:r w:rsidR="006C0258">
      <w:rPr>
        <w:rFonts w:asciiTheme="majorHAnsi" w:hAnsiTheme="majorHAnsi" w:cstheme="majorHAnsi"/>
      </w:rPr>
      <w:t>hone</w:t>
    </w:r>
    <w:r w:rsidRPr="006C0258">
      <w:rPr>
        <w:rFonts w:asciiTheme="majorHAnsi" w:hAnsiTheme="majorHAnsi" w:cstheme="majorHAnsi"/>
      </w:rPr>
      <w:t>: 518-436-8997</w:t>
    </w:r>
  </w:p>
  <w:p w14:paraId="5F4F71A8" w14:textId="77777777" w:rsidR="00B669FC" w:rsidRPr="006C0258" w:rsidRDefault="00B669FC" w:rsidP="003407DD">
    <w:pPr>
      <w:pStyle w:val="Header"/>
      <w:tabs>
        <w:tab w:val="clear" w:pos="4680"/>
        <w:tab w:val="clear" w:pos="9360"/>
        <w:tab w:val="left" w:pos="7811"/>
      </w:tabs>
      <w:jc w:val="right"/>
      <w:rPr>
        <w:rFonts w:asciiTheme="majorHAnsi" w:hAnsiTheme="majorHAnsi" w:cstheme="majorHAnsi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C5E88"/>
    <w:multiLevelType w:val="multilevel"/>
    <w:tmpl w:val="BE80B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E36FCE"/>
    <w:multiLevelType w:val="hybridMultilevel"/>
    <w:tmpl w:val="2488CFA0"/>
    <w:lvl w:ilvl="0" w:tplc="EB329BA4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87B83EA8">
      <w:start w:val="1"/>
      <w:numFmt w:val="bullet"/>
      <w:lvlText w:val="•"/>
      <w:lvlJc w:val="left"/>
      <w:pPr>
        <w:ind w:left="1674" w:hanging="360"/>
      </w:pPr>
      <w:rPr>
        <w:rFonts w:hint="default"/>
      </w:rPr>
    </w:lvl>
    <w:lvl w:ilvl="2" w:tplc="071E885C">
      <w:start w:val="1"/>
      <w:numFmt w:val="bullet"/>
      <w:lvlText w:val="•"/>
      <w:lvlJc w:val="left"/>
      <w:pPr>
        <w:ind w:left="2528" w:hanging="360"/>
      </w:pPr>
      <w:rPr>
        <w:rFonts w:hint="default"/>
      </w:rPr>
    </w:lvl>
    <w:lvl w:ilvl="3" w:tplc="BD0E7664">
      <w:start w:val="1"/>
      <w:numFmt w:val="bullet"/>
      <w:lvlText w:val="•"/>
      <w:lvlJc w:val="left"/>
      <w:pPr>
        <w:ind w:left="3382" w:hanging="360"/>
      </w:pPr>
      <w:rPr>
        <w:rFonts w:hint="default"/>
      </w:rPr>
    </w:lvl>
    <w:lvl w:ilvl="4" w:tplc="4FE2E0AC">
      <w:start w:val="1"/>
      <w:numFmt w:val="bullet"/>
      <w:lvlText w:val="•"/>
      <w:lvlJc w:val="left"/>
      <w:pPr>
        <w:ind w:left="4236" w:hanging="360"/>
      </w:pPr>
      <w:rPr>
        <w:rFonts w:hint="default"/>
      </w:rPr>
    </w:lvl>
    <w:lvl w:ilvl="5" w:tplc="D01C3CE2">
      <w:start w:val="1"/>
      <w:numFmt w:val="bullet"/>
      <w:lvlText w:val="•"/>
      <w:lvlJc w:val="left"/>
      <w:pPr>
        <w:ind w:left="5090" w:hanging="360"/>
      </w:pPr>
      <w:rPr>
        <w:rFonts w:hint="default"/>
      </w:rPr>
    </w:lvl>
    <w:lvl w:ilvl="6" w:tplc="08A27916">
      <w:start w:val="1"/>
      <w:numFmt w:val="bullet"/>
      <w:lvlText w:val="•"/>
      <w:lvlJc w:val="left"/>
      <w:pPr>
        <w:ind w:left="5944" w:hanging="360"/>
      </w:pPr>
      <w:rPr>
        <w:rFonts w:hint="default"/>
      </w:rPr>
    </w:lvl>
    <w:lvl w:ilvl="7" w:tplc="C482309E">
      <w:start w:val="1"/>
      <w:numFmt w:val="bullet"/>
      <w:lvlText w:val="•"/>
      <w:lvlJc w:val="left"/>
      <w:pPr>
        <w:ind w:left="6798" w:hanging="360"/>
      </w:pPr>
      <w:rPr>
        <w:rFonts w:hint="default"/>
      </w:rPr>
    </w:lvl>
    <w:lvl w:ilvl="8" w:tplc="85DE0A1E">
      <w:start w:val="1"/>
      <w:numFmt w:val="bullet"/>
      <w:lvlText w:val="•"/>
      <w:lvlJc w:val="left"/>
      <w:pPr>
        <w:ind w:left="7652" w:hanging="360"/>
      </w:pPr>
      <w:rPr>
        <w:rFonts w:hint="default"/>
      </w:rPr>
    </w:lvl>
  </w:abstractNum>
  <w:abstractNum w:abstractNumId="2" w15:restartNumberingAfterBreak="0">
    <w:nsid w:val="78471686"/>
    <w:multiLevelType w:val="multilevel"/>
    <w:tmpl w:val="6A744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C25819"/>
    <w:multiLevelType w:val="multilevel"/>
    <w:tmpl w:val="19342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3A41B3"/>
    <w:multiLevelType w:val="hybridMultilevel"/>
    <w:tmpl w:val="82383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6574">
    <w:abstractNumId w:val="3"/>
  </w:num>
  <w:num w:numId="2" w16cid:durableId="194972850">
    <w:abstractNumId w:val="4"/>
  </w:num>
  <w:num w:numId="3" w16cid:durableId="949241078">
    <w:abstractNumId w:val="1"/>
  </w:num>
  <w:num w:numId="4" w16cid:durableId="245572476">
    <w:abstractNumId w:val="0"/>
  </w:num>
  <w:num w:numId="5" w16cid:durableId="1233547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9FC"/>
    <w:rsid w:val="000356BA"/>
    <w:rsid w:val="000472F2"/>
    <w:rsid w:val="00091804"/>
    <w:rsid w:val="000D18E5"/>
    <w:rsid w:val="000D1F8D"/>
    <w:rsid w:val="001E5A63"/>
    <w:rsid w:val="00322BDB"/>
    <w:rsid w:val="003407DD"/>
    <w:rsid w:val="00362233"/>
    <w:rsid w:val="004D4921"/>
    <w:rsid w:val="00600D56"/>
    <w:rsid w:val="0062137B"/>
    <w:rsid w:val="006916B0"/>
    <w:rsid w:val="00695CDF"/>
    <w:rsid w:val="006A7A06"/>
    <w:rsid w:val="006C0258"/>
    <w:rsid w:val="00A87E3E"/>
    <w:rsid w:val="00B669FC"/>
    <w:rsid w:val="00C96DC4"/>
    <w:rsid w:val="00CA27A4"/>
    <w:rsid w:val="00CC7B4F"/>
    <w:rsid w:val="00D5055B"/>
    <w:rsid w:val="00D9783B"/>
    <w:rsid w:val="00DF1A27"/>
    <w:rsid w:val="00E70AF7"/>
    <w:rsid w:val="00EC0E8F"/>
    <w:rsid w:val="00EC3C2C"/>
    <w:rsid w:val="00FE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97C770"/>
  <w15:chartTrackingRefBased/>
  <w15:docId w15:val="{223A5315-9B07-4BEF-9A01-39516D8FA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9F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6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9FC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B66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9FC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9FC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EC3C2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5055B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04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5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yon@unitedtenantsalbany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0CE47-5316-4F0D-9BE3-39E5A78AC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courtney@unitedtenantsalbany.org</dc:creator>
  <cp:keywords/>
  <dc:description/>
  <cp:lastModifiedBy>Canyon Ryan</cp:lastModifiedBy>
  <cp:revision>2</cp:revision>
  <cp:lastPrinted>2019-09-24T19:16:00Z</cp:lastPrinted>
  <dcterms:created xsi:type="dcterms:W3CDTF">2026-04-23T18:03:00Z</dcterms:created>
  <dcterms:modified xsi:type="dcterms:W3CDTF">2026-04-23T18:03:00Z</dcterms:modified>
</cp:coreProperties>
</file>